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77" w:rsidRPr="008E19D3" w:rsidRDefault="00951877" w:rsidP="00AE2C21">
      <w:pPr>
        <w:pStyle w:val="BodyText"/>
        <w:jc w:val="center"/>
        <w:rPr>
          <w:b/>
          <w:color w:val="002060"/>
          <w:sz w:val="32"/>
          <w:szCs w:val="32"/>
        </w:rPr>
      </w:pPr>
      <w:r w:rsidRPr="008E19D3">
        <w:rPr>
          <w:b/>
          <w:color w:val="002060"/>
          <w:sz w:val="32"/>
          <w:szCs w:val="32"/>
        </w:rPr>
        <w:t>Shri Shivaji Education Society Amaravati’s</w:t>
      </w:r>
    </w:p>
    <w:p w:rsidR="00951877" w:rsidRPr="008E19D3" w:rsidRDefault="00951877" w:rsidP="00AE2C21">
      <w:pPr>
        <w:pStyle w:val="BodyText"/>
        <w:jc w:val="center"/>
        <w:rPr>
          <w:b/>
          <w:color w:val="002060"/>
          <w:sz w:val="32"/>
          <w:szCs w:val="32"/>
        </w:rPr>
      </w:pPr>
      <w:r w:rsidRPr="008E19D3">
        <w:rPr>
          <w:b/>
          <w:color w:val="002060"/>
          <w:sz w:val="32"/>
          <w:szCs w:val="32"/>
        </w:rPr>
        <w:t>Science College Congress Nagar, Nagpur</w:t>
      </w:r>
    </w:p>
    <w:p w:rsidR="00951877" w:rsidRPr="008E19D3" w:rsidRDefault="00951877" w:rsidP="00AE2C21">
      <w:pPr>
        <w:pStyle w:val="BodyText"/>
        <w:jc w:val="center"/>
        <w:rPr>
          <w:b/>
          <w:color w:val="00B050"/>
          <w:sz w:val="32"/>
          <w:szCs w:val="32"/>
        </w:rPr>
      </w:pPr>
      <w:r w:rsidRPr="008E19D3">
        <w:rPr>
          <w:b/>
          <w:color w:val="00B050"/>
          <w:sz w:val="32"/>
          <w:szCs w:val="32"/>
        </w:rPr>
        <w:t>Department of Botany</w:t>
      </w:r>
    </w:p>
    <w:p w:rsidR="00951877" w:rsidRDefault="00951877" w:rsidP="00AE2C21">
      <w:pPr>
        <w:pStyle w:val="BodyText"/>
        <w:jc w:val="center"/>
        <w:rPr>
          <w:b/>
          <w:color w:val="0070C0"/>
          <w:sz w:val="32"/>
          <w:szCs w:val="32"/>
        </w:rPr>
      </w:pPr>
      <w:r w:rsidRPr="008E19D3">
        <w:rPr>
          <w:b/>
          <w:color w:val="0070C0"/>
          <w:sz w:val="32"/>
          <w:szCs w:val="32"/>
        </w:rPr>
        <w:t xml:space="preserve">Organized </w:t>
      </w:r>
      <w:r>
        <w:rPr>
          <w:b/>
          <w:color w:val="0070C0"/>
          <w:sz w:val="32"/>
          <w:szCs w:val="32"/>
        </w:rPr>
        <w:t>Excursion Study Tour</w:t>
      </w:r>
    </w:p>
    <w:p w:rsidR="00951877" w:rsidRPr="00AE2C21" w:rsidRDefault="00951877" w:rsidP="00AE2C21">
      <w:pPr>
        <w:pStyle w:val="BodyText"/>
        <w:jc w:val="center"/>
        <w:rPr>
          <w:b/>
          <w:color w:val="C00000"/>
          <w:sz w:val="32"/>
          <w:szCs w:val="32"/>
          <w:u w:val="single"/>
        </w:rPr>
      </w:pPr>
      <w:r w:rsidRPr="00AE2C21">
        <w:rPr>
          <w:b/>
          <w:color w:val="C00000"/>
          <w:sz w:val="32"/>
          <w:szCs w:val="32"/>
          <w:u w:val="single"/>
        </w:rPr>
        <w:t>Kullu, Manali Himachal Pradesh</w:t>
      </w:r>
    </w:p>
    <w:p w:rsidR="00951877" w:rsidRPr="00951877" w:rsidRDefault="00951877" w:rsidP="00AE2C21">
      <w:pPr>
        <w:pStyle w:val="BodyText"/>
        <w:jc w:val="center"/>
        <w:rPr>
          <w:b/>
          <w:color w:val="002060"/>
          <w:sz w:val="32"/>
          <w:szCs w:val="32"/>
        </w:rPr>
      </w:pPr>
      <w:r w:rsidRPr="00951877">
        <w:rPr>
          <w:b/>
          <w:color w:val="002060"/>
          <w:sz w:val="32"/>
          <w:szCs w:val="32"/>
        </w:rPr>
        <w:t>From 6 September 2019 to 23</w:t>
      </w:r>
      <w:r w:rsidRPr="00951877">
        <w:rPr>
          <w:b/>
          <w:color w:val="002060"/>
          <w:sz w:val="32"/>
          <w:szCs w:val="32"/>
          <w:vertAlign w:val="superscript"/>
        </w:rPr>
        <w:t>rd</w:t>
      </w:r>
      <w:r w:rsidRPr="00951877">
        <w:rPr>
          <w:b/>
          <w:color w:val="002060"/>
          <w:sz w:val="32"/>
          <w:szCs w:val="32"/>
        </w:rPr>
        <w:t xml:space="preserve"> September 2019</w:t>
      </w:r>
    </w:p>
    <w:p w:rsidR="00951877" w:rsidRPr="00951877" w:rsidRDefault="00951877" w:rsidP="00AE2C21">
      <w:pPr>
        <w:pStyle w:val="BodyText"/>
        <w:jc w:val="center"/>
        <w:rPr>
          <w:b/>
          <w:color w:val="002060"/>
          <w:sz w:val="32"/>
          <w:szCs w:val="32"/>
        </w:rPr>
      </w:pPr>
      <w:r w:rsidRPr="00951877">
        <w:rPr>
          <w:b/>
          <w:color w:val="002060"/>
          <w:sz w:val="32"/>
          <w:szCs w:val="32"/>
        </w:rPr>
        <w:t>Session 2019-2020</w:t>
      </w:r>
    </w:p>
    <w:p w:rsidR="00951877" w:rsidRPr="008E19D3" w:rsidRDefault="00951877" w:rsidP="00951877">
      <w:pPr>
        <w:pStyle w:val="BodyText"/>
        <w:spacing w:line="360" w:lineRule="auto"/>
        <w:rPr>
          <w:b/>
          <w:color w:val="0070C0"/>
          <w:sz w:val="32"/>
          <w:szCs w:val="32"/>
        </w:rPr>
      </w:pPr>
      <w:r>
        <w:rPr>
          <w:b/>
          <w:color w:val="0070C0"/>
          <w:sz w:val="32"/>
          <w:szCs w:val="32"/>
        </w:rPr>
        <w:t>==========================================================</w:t>
      </w:r>
    </w:p>
    <w:p w:rsidR="003A7946" w:rsidRPr="00F242A5" w:rsidRDefault="003A7946" w:rsidP="00F242A5">
      <w:pPr>
        <w:spacing w:after="0" w:line="240" w:lineRule="auto"/>
        <w:jc w:val="center"/>
        <w:rPr>
          <w:rFonts w:ascii="Times New Roman" w:hAnsi="Times New Roman" w:cs="Times New Roman"/>
          <w:b/>
          <w:color w:val="7030A0"/>
          <w:sz w:val="32"/>
          <w:szCs w:val="32"/>
          <w:u w:val="single"/>
        </w:rPr>
      </w:pPr>
      <w:r w:rsidRPr="00F242A5">
        <w:rPr>
          <w:rFonts w:ascii="Times New Roman" w:hAnsi="Times New Roman" w:cs="Times New Roman"/>
          <w:b/>
          <w:color w:val="7030A0"/>
          <w:sz w:val="32"/>
          <w:szCs w:val="32"/>
          <w:u w:val="single"/>
        </w:rPr>
        <w:t>REPORT</w:t>
      </w:r>
    </w:p>
    <w:p w:rsidR="003A7946" w:rsidRPr="000F2E4E" w:rsidRDefault="003A7946" w:rsidP="000F2E4E">
      <w:pPr>
        <w:spacing w:after="0" w:line="240" w:lineRule="auto"/>
        <w:jc w:val="center"/>
        <w:rPr>
          <w:rFonts w:ascii="Times New Roman" w:hAnsi="Times New Roman" w:cs="Times New Roman"/>
          <w:b/>
          <w:sz w:val="24"/>
          <w:szCs w:val="24"/>
          <w:u w:val="single"/>
        </w:rPr>
      </w:pPr>
    </w:p>
    <w:p w:rsidR="003A7946" w:rsidRPr="000F2E4E" w:rsidRDefault="003A7946" w:rsidP="000F2E4E">
      <w:pPr>
        <w:spacing w:after="240" w:line="240" w:lineRule="auto"/>
        <w:ind w:firstLine="720"/>
        <w:jc w:val="both"/>
        <w:rPr>
          <w:rFonts w:ascii="Times New Roman" w:hAnsi="Times New Roman" w:cs="Times New Roman"/>
          <w:sz w:val="24"/>
          <w:szCs w:val="24"/>
        </w:rPr>
      </w:pPr>
      <w:r w:rsidRPr="000F2E4E">
        <w:rPr>
          <w:rFonts w:ascii="Times New Roman" w:hAnsi="Times New Roman" w:cs="Times New Roman"/>
          <w:sz w:val="24"/>
          <w:szCs w:val="24"/>
        </w:rPr>
        <w:t>As</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a</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part</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of</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B.Sc.</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Curriculum,</w:t>
      </w:r>
      <w:r w:rsidRPr="000F2E4E">
        <w:rPr>
          <w:rFonts w:ascii="Times New Roman" w:hAnsi="Times New Roman" w:cs="Times New Roman"/>
          <w:spacing w:val="1"/>
          <w:sz w:val="24"/>
          <w:szCs w:val="24"/>
        </w:rPr>
        <w:t xml:space="preserve"> </w:t>
      </w:r>
      <w:r w:rsidR="00AA7E50" w:rsidRPr="000F2E4E">
        <w:rPr>
          <w:rFonts w:ascii="Times New Roman" w:hAnsi="Times New Roman" w:cs="Times New Roman"/>
          <w:sz w:val="24"/>
          <w:szCs w:val="24"/>
        </w:rPr>
        <w:t xml:space="preserve">excursion tour </w:t>
      </w:r>
      <w:r w:rsidR="00AA7E50" w:rsidRPr="000F2E4E">
        <w:rPr>
          <w:rFonts w:ascii="Times New Roman" w:hAnsi="Times New Roman" w:cs="Times New Roman"/>
          <w:spacing w:val="1"/>
          <w:sz w:val="24"/>
          <w:szCs w:val="24"/>
        </w:rPr>
        <w:t>was</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organized</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 xml:space="preserve">to </w:t>
      </w:r>
      <w:r w:rsidR="00AA7E50" w:rsidRPr="000F2E4E">
        <w:rPr>
          <w:rFonts w:ascii="Times New Roman" w:hAnsi="Times New Roman" w:cs="Times New Roman"/>
          <w:sz w:val="24"/>
          <w:szCs w:val="24"/>
        </w:rPr>
        <w:t>Kullu and Manali, Himachal Pradesh by</w:t>
      </w:r>
      <w:r w:rsidRPr="000F2E4E">
        <w:rPr>
          <w:rFonts w:ascii="Times New Roman" w:hAnsi="Times New Roman" w:cs="Times New Roman"/>
          <w:sz w:val="24"/>
          <w:szCs w:val="24"/>
        </w:rPr>
        <w:t xml:space="preserve"> Department of Botany, Science College Nagpur </w:t>
      </w:r>
      <w:r w:rsidR="00AA7E50" w:rsidRPr="000F2E4E">
        <w:rPr>
          <w:rFonts w:ascii="Times New Roman" w:hAnsi="Times New Roman" w:cs="Times New Roman"/>
          <w:sz w:val="24"/>
          <w:szCs w:val="24"/>
        </w:rPr>
        <w:t>from 16</w:t>
      </w:r>
      <w:r w:rsidR="00AA7E50" w:rsidRPr="000F2E4E">
        <w:rPr>
          <w:rFonts w:ascii="Times New Roman" w:hAnsi="Times New Roman" w:cs="Times New Roman"/>
          <w:sz w:val="24"/>
          <w:szCs w:val="24"/>
          <w:vertAlign w:val="superscript"/>
        </w:rPr>
        <w:t>th</w:t>
      </w:r>
      <w:r w:rsidR="00AA7E50" w:rsidRPr="000F2E4E">
        <w:rPr>
          <w:rFonts w:ascii="Times New Roman" w:hAnsi="Times New Roman" w:cs="Times New Roman"/>
          <w:sz w:val="24"/>
          <w:szCs w:val="24"/>
        </w:rPr>
        <w:t xml:space="preserve"> September to 23</w:t>
      </w:r>
      <w:r w:rsidR="00AA7E50" w:rsidRPr="000F2E4E">
        <w:rPr>
          <w:rFonts w:ascii="Times New Roman" w:hAnsi="Times New Roman" w:cs="Times New Roman"/>
          <w:sz w:val="24"/>
          <w:szCs w:val="24"/>
          <w:vertAlign w:val="superscript"/>
        </w:rPr>
        <w:t>rd</w:t>
      </w:r>
      <w:r w:rsidR="00AA7E50" w:rsidRPr="000F2E4E">
        <w:rPr>
          <w:rFonts w:ascii="Times New Roman" w:hAnsi="Times New Roman" w:cs="Times New Roman"/>
          <w:sz w:val="24"/>
          <w:szCs w:val="24"/>
        </w:rPr>
        <w:t xml:space="preserve"> September 2019 </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for</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semester III</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botany</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students</w:t>
      </w:r>
      <w:r w:rsidR="00AA7E50" w:rsidRPr="000F2E4E">
        <w:rPr>
          <w:rFonts w:ascii="Times New Roman" w:hAnsi="Times New Roman" w:cs="Times New Roman"/>
          <w:sz w:val="24"/>
          <w:szCs w:val="24"/>
        </w:rPr>
        <w:t xml:space="preserve"> to study flora in their natural habitat with special emphasis on biodiversity.</w:t>
      </w:r>
      <w:r w:rsidRPr="000F2E4E">
        <w:rPr>
          <w:rFonts w:ascii="Times New Roman" w:hAnsi="Times New Roman" w:cs="Times New Roman"/>
          <w:sz w:val="24"/>
          <w:szCs w:val="24"/>
        </w:rPr>
        <w:t xml:space="preserve"> </w:t>
      </w:r>
      <w:r w:rsidR="00AA7E50" w:rsidRPr="000F2E4E">
        <w:rPr>
          <w:rFonts w:ascii="Times New Roman" w:hAnsi="Times New Roman" w:cs="Times New Roman"/>
          <w:sz w:val="24"/>
          <w:szCs w:val="24"/>
        </w:rPr>
        <w:t>Total 2</w:t>
      </w:r>
      <w:r w:rsidRPr="000F2E4E">
        <w:rPr>
          <w:rFonts w:ascii="Times New Roman" w:hAnsi="Times New Roman" w:cs="Times New Roman"/>
          <w:sz w:val="24"/>
          <w:szCs w:val="24"/>
        </w:rPr>
        <w:t xml:space="preserve"> teach</w:t>
      </w:r>
      <w:r w:rsidR="00AA7E50" w:rsidRPr="000F2E4E">
        <w:rPr>
          <w:rFonts w:ascii="Times New Roman" w:hAnsi="Times New Roman" w:cs="Times New Roman"/>
          <w:sz w:val="24"/>
          <w:szCs w:val="24"/>
        </w:rPr>
        <w:t>ing staff, and 90</w:t>
      </w:r>
      <w:r w:rsidRPr="000F2E4E">
        <w:rPr>
          <w:rFonts w:ascii="Times New Roman" w:hAnsi="Times New Roman" w:cs="Times New Roman"/>
          <w:sz w:val="24"/>
          <w:szCs w:val="24"/>
        </w:rPr>
        <w:t xml:space="preserve"> </w:t>
      </w:r>
      <w:r w:rsidR="00AA7E50" w:rsidRPr="000F2E4E">
        <w:rPr>
          <w:rFonts w:ascii="Times New Roman" w:hAnsi="Times New Roman" w:cs="Times New Roman"/>
          <w:sz w:val="24"/>
          <w:szCs w:val="24"/>
        </w:rPr>
        <w:t>students were visited to Kullu, Manali</w:t>
      </w:r>
      <w:r w:rsidRPr="000F2E4E">
        <w:rPr>
          <w:rFonts w:ascii="Times New Roman" w:hAnsi="Times New Roman" w:cs="Times New Roman"/>
          <w:sz w:val="24"/>
          <w:szCs w:val="24"/>
        </w:rPr>
        <w:t>. The major objective was to familiarize the students with the</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wild</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and</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cultivated</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flora</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and</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ecology</w:t>
      </w:r>
      <w:r w:rsidRPr="000F2E4E">
        <w:rPr>
          <w:rFonts w:ascii="Times New Roman" w:hAnsi="Times New Roman" w:cs="Times New Roman"/>
          <w:spacing w:val="1"/>
          <w:sz w:val="24"/>
          <w:szCs w:val="24"/>
        </w:rPr>
        <w:t xml:space="preserve"> </w:t>
      </w:r>
      <w:r w:rsidRPr="000F2E4E">
        <w:rPr>
          <w:rFonts w:ascii="Times New Roman" w:hAnsi="Times New Roman" w:cs="Times New Roman"/>
          <w:sz w:val="24"/>
          <w:szCs w:val="24"/>
        </w:rPr>
        <w:t>of</w:t>
      </w:r>
      <w:r w:rsidRPr="000F2E4E">
        <w:rPr>
          <w:rFonts w:ascii="Times New Roman" w:hAnsi="Times New Roman" w:cs="Times New Roman"/>
          <w:spacing w:val="1"/>
          <w:sz w:val="24"/>
          <w:szCs w:val="24"/>
        </w:rPr>
        <w:t xml:space="preserve"> the </w:t>
      </w:r>
      <w:r w:rsidRPr="000F2E4E">
        <w:rPr>
          <w:rFonts w:ascii="Times New Roman" w:hAnsi="Times New Roman" w:cs="Times New Roman"/>
          <w:sz w:val="24"/>
          <w:szCs w:val="24"/>
        </w:rPr>
        <w:t xml:space="preserve">region. </w:t>
      </w:r>
    </w:p>
    <w:p w:rsidR="00612FE7" w:rsidRPr="000F2E4E" w:rsidRDefault="00612FE7" w:rsidP="000F2E4E">
      <w:pPr>
        <w:spacing w:line="240" w:lineRule="auto"/>
        <w:ind w:firstLine="720"/>
        <w:rPr>
          <w:rFonts w:ascii="Times New Roman" w:hAnsi="Times New Roman" w:cs="Times New Roman"/>
          <w:sz w:val="24"/>
          <w:szCs w:val="24"/>
        </w:rPr>
      </w:pPr>
      <w:r w:rsidRPr="000F2E4E">
        <w:rPr>
          <w:rFonts w:ascii="Times New Roman" w:hAnsi="Times New Roman" w:cs="Times New Roman"/>
          <w:sz w:val="24"/>
          <w:szCs w:val="24"/>
        </w:rPr>
        <w:t>Manali is a resort town nestled in the mountains of the Indian state of Himachal</w:t>
      </w:r>
      <w:r w:rsidR="00706A76" w:rsidRPr="000F2E4E">
        <w:rPr>
          <w:rFonts w:ascii="Times New Roman" w:hAnsi="Times New Roman" w:cs="Times New Roman"/>
          <w:sz w:val="24"/>
          <w:szCs w:val="24"/>
        </w:rPr>
        <w:t xml:space="preserve">  pr</w:t>
      </w:r>
      <w:r w:rsidRPr="000F2E4E">
        <w:rPr>
          <w:rFonts w:ascii="Times New Roman" w:hAnsi="Times New Roman" w:cs="Times New Roman"/>
          <w:sz w:val="24"/>
          <w:szCs w:val="24"/>
        </w:rPr>
        <w:t>adesh near the northern end of the Kullu Valley in the Beas River Valley. It is located in the Kullu district, about 270 km (168 mi) north of the state capital 309 km (192 miles) north east of Chandigarh and 544 km (338 miles) northeast of Delhi, the national capital. The small town, with a population of 8,096, is the beginning of an ancient trade route to Ladakh and from there over the Karakoram Pass on to Yarkand and Khotan in the T</w:t>
      </w:r>
      <w:r w:rsidR="00706A76" w:rsidRPr="000F2E4E">
        <w:rPr>
          <w:rFonts w:ascii="Times New Roman" w:hAnsi="Times New Roman" w:cs="Times New Roman"/>
          <w:sz w:val="24"/>
          <w:szCs w:val="24"/>
        </w:rPr>
        <w:t>a</w:t>
      </w:r>
      <w:r w:rsidRPr="000F2E4E">
        <w:rPr>
          <w:rFonts w:ascii="Times New Roman" w:hAnsi="Times New Roman" w:cs="Times New Roman"/>
          <w:sz w:val="24"/>
          <w:szCs w:val="24"/>
        </w:rPr>
        <w:t>rim</w:t>
      </w:r>
      <w:r w:rsidR="00706A76" w:rsidRPr="000F2E4E">
        <w:rPr>
          <w:rFonts w:ascii="Times New Roman" w:hAnsi="Times New Roman" w:cs="Times New Roman"/>
          <w:sz w:val="24"/>
          <w:szCs w:val="24"/>
        </w:rPr>
        <w:t xml:space="preserve"> Basin. </w:t>
      </w:r>
      <w:r w:rsidRPr="000F2E4E">
        <w:rPr>
          <w:rFonts w:ascii="Times New Roman" w:hAnsi="Times New Roman" w:cs="Times New Roman"/>
          <w:sz w:val="24"/>
          <w:szCs w:val="24"/>
        </w:rPr>
        <w:t>It is a popular tourist destination and serves as the gateway to Lahaul and</w:t>
      </w:r>
      <w:r w:rsidR="00706A76" w:rsidRPr="000F2E4E">
        <w:rPr>
          <w:rFonts w:ascii="Times New Roman" w:hAnsi="Times New Roman" w:cs="Times New Roman"/>
          <w:sz w:val="24"/>
          <w:szCs w:val="24"/>
        </w:rPr>
        <w:t xml:space="preserve"> </w:t>
      </w:r>
      <w:r w:rsidRPr="000F2E4E">
        <w:rPr>
          <w:rFonts w:ascii="Times New Roman" w:hAnsi="Times New Roman" w:cs="Times New Roman"/>
          <w:sz w:val="24"/>
          <w:szCs w:val="24"/>
        </w:rPr>
        <w:t>district as well as Leh.</w:t>
      </w:r>
    </w:p>
    <w:p w:rsidR="00612FE7" w:rsidRPr="000F2E4E" w:rsidRDefault="00612FE7" w:rsidP="000F2E4E">
      <w:pPr>
        <w:spacing w:line="240" w:lineRule="auto"/>
        <w:rPr>
          <w:rFonts w:ascii="Times New Roman" w:hAnsi="Times New Roman" w:cs="Times New Roman"/>
          <w:b/>
          <w:color w:val="00B050"/>
          <w:sz w:val="24"/>
          <w:szCs w:val="24"/>
          <w:u w:val="single"/>
        </w:rPr>
      </w:pPr>
      <w:r w:rsidRPr="000F2E4E">
        <w:rPr>
          <w:rFonts w:ascii="Times New Roman" w:hAnsi="Times New Roman" w:cs="Times New Roman"/>
          <w:b/>
          <w:color w:val="00B050"/>
          <w:sz w:val="24"/>
          <w:szCs w:val="24"/>
          <w:u w:val="single"/>
        </w:rPr>
        <w:t>CLIMATE</w:t>
      </w:r>
    </w:p>
    <w:p w:rsidR="00612FE7" w:rsidRPr="000F2E4E" w:rsidRDefault="00612FE7" w:rsidP="000F2E4E">
      <w:pPr>
        <w:spacing w:line="240" w:lineRule="auto"/>
        <w:rPr>
          <w:rFonts w:ascii="Times New Roman" w:hAnsi="Times New Roman" w:cs="Times New Roman"/>
          <w:sz w:val="24"/>
          <w:szCs w:val="24"/>
        </w:rPr>
      </w:pPr>
      <w:r w:rsidRPr="000F2E4E">
        <w:rPr>
          <w:rFonts w:ascii="Times New Roman" w:hAnsi="Times New Roman" w:cs="Times New Roman"/>
          <w:sz w:val="24"/>
          <w:szCs w:val="24"/>
        </w:rPr>
        <w:t>The climate in Manali is predominantly cold during winter and moderately cool during summer. The temperatures ranges from -7 °C (19 "F) to 30 °C (86 °F) over the year with the hottest day crossing 30 °C (86 °F) and the coldest day going below -7 °C (19 °F). The average temperature during summer is between to "C (50 °F) to 30 °C (86 °F), and between -7 °C (19 °F) to 15 °C (59 °F) in the winter. Monthly precipitation varies between 31 mm (1.2 in) in November and 217 mm (8.5 in) in July. On average, some 45 mm (1.8 in) of precipitation is received during winter and spring months, increasing to some 15 mm (4.5 in) in summer as the monsoon approaches. The average total annual precipitation is 1,363 mm (53.7 in). Manali experiences snowfall predominantly between December and beginning of March. Manali is located at 32.2396 N, 77.1887 E, about 547 km (340 mi) north of</w:t>
      </w:r>
      <w:r w:rsidR="00706A76" w:rsidRPr="000F2E4E">
        <w:rPr>
          <w:rFonts w:ascii="Times New Roman" w:hAnsi="Times New Roman" w:cs="Times New Roman"/>
          <w:sz w:val="24"/>
          <w:szCs w:val="24"/>
        </w:rPr>
        <w:t xml:space="preserve"> new Delhi.</w:t>
      </w:r>
    </w:p>
    <w:p w:rsidR="00612FE7" w:rsidRPr="000F2E4E" w:rsidRDefault="00612FE7" w:rsidP="000F2E4E">
      <w:pPr>
        <w:spacing w:line="240" w:lineRule="auto"/>
        <w:rPr>
          <w:rFonts w:ascii="Times New Roman" w:hAnsi="Times New Roman" w:cs="Times New Roman"/>
          <w:b/>
          <w:color w:val="00B050"/>
          <w:sz w:val="24"/>
          <w:szCs w:val="24"/>
          <w:u w:val="single"/>
        </w:rPr>
      </w:pPr>
      <w:r w:rsidRPr="000F2E4E">
        <w:rPr>
          <w:rFonts w:ascii="Times New Roman" w:hAnsi="Times New Roman" w:cs="Times New Roman"/>
          <w:b/>
          <w:color w:val="00B050"/>
          <w:sz w:val="24"/>
          <w:szCs w:val="24"/>
          <w:u w:val="single"/>
        </w:rPr>
        <w:t>FLORA AND FAUNA</w:t>
      </w:r>
    </w:p>
    <w:p w:rsidR="00612FE7" w:rsidRPr="000F2E4E" w:rsidRDefault="00AA7E50" w:rsidP="000F2E4E">
      <w:pPr>
        <w:spacing w:line="240" w:lineRule="auto"/>
        <w:ind w:firstLine="720"/>
        <w:rPr>
          <w:rFonts w:ascii="Times New Roman" w:hAnsi="Times New Roman" w:cs="Times New Roman"/>
          <w:sz w:val="24"/>
          <w:szCs w:val="24"/>
        </w:rPr>
      </w:pPr>
      <w:r w:rsidRPr="000F2E4E">
        <w:rPr>
          <w:rFonts w:ascii="Times New Roman" w:hAnsi="Times New Roman" w:cs="Times New Roman"/>
          <w:sz w:val="24"/>
          <w:szCs w:val="24"/>
        </w:rPr>
        <w:t xml:space="preserve">Kullu </w:t>
      </w:r>
      <w:r w:rsidR="00612FE7" w:rsidRPr="000F2E4E">
        <w:rPr>
          <w:rFonts w:ascii="Times New Roman" w:hAnsi="Times New Roman" w:cs="Times New Roman"/>
          <w:sz w:val="24"/>
          <w:szCs w:val="24"/>
        </w:rPr>
        <w:t xml:space="preserve">Manali in Himachal Pradesh is the most beautiful destination with salubrious terrain, climate and heights. This has given a growing scope to variety of vegetation, wild </w:t>
      </w:r>
      <w:r w:rsidR="00612FE7" w:rsidRPr="000F2E4E">
        <w:rPr>
          <w:rFonts w:ascii="Times New Roman" w:hAnsi="Times New Roman" w:cs="Times New Roman"/>
          <w:sz w:val="24"/>
          <w:szCs w:val="24"/>
        </w:rPr>
        <w:lastRenderedPageBreak/>
        <w:t>animals and birds at different places and levels</w:t>
      </w:r>
      <w:r w:rsidR="00706A76" w:rsidRPr="000F2E4E">
        <w:rPr>
          <w:rFonts w:ascii="Times New Roman" w:hAnsi="Times New Roman" w:cs="Times New Roman"/>
          <w:sz w:val="24"/>
          <w:szCs w:val="24"/>
        </w:rPr>
        <w:t>.</w:t>
      </w:r>
      <w:r w:rsidRPr="000F2E4E">
        <w:rPr>
          <w:rFonts w:ascii="Times New Roman" w:hAnsi="Times New Roman" w:cs="Times New Roman"/>
          <w:sz w:val="24"/>
          <w:szCs w:val="24"/>
        </w:rPr>
        <w:t xml:space="preserve"> The variety of forests like S</w:t>
      </w:r>
      <w:r w:rsidR="00612FE7" w:rsidRPr="000F2E4E">
        <w:rPr>
          <w:rFonts w:ascii="Times New Roman" w:hAnsi="Times New Roman" w:cs="Times New Roman"/>
          <w:sz w:val="24"/>
          <w:szCs w:val="24"/>
        </w:rPr>
        <w:t>al</w:t>
      </w:r>
      <w:r w:rsidRPr="000F2E4E">
        <w:rPr>
          <w:rFonts w:ascii="Times New Roman" w:hAnsi="Times New Roman" w:cs="Times New Roman"/>
          <w:sz w:val="24"/>
          <w:szCs w:val="24"/>
        </w:rPr>
        <w:t>, R</w:t>
      </w:r>
      <w:r w:rsidR="00612FE7" w:rsidRPr="000F2E4E">
        <w:rPr>
          <w:rFonts w:ascii="Times New Roman" w:hAnsi="Times New Roman" w:cs="Times New Roman"/>
          <w:sz w:val="24"/>
          <w:szCs w:val="24"/>
        </w:rPr>
        <w:t>hodo</w:t>
      </w:r>
      <w:r w:rsidRPr="000F2E4E">
        <w:rPr>
          <w:rFonts w:ascii="Times New Roman" w:hAnsi="Times New Roman" w:cs="Times New Roman"/>
          <w:sz w:val="24"/>
          <w:szCs w:val="24"/>
        </w:rPr>
        <w:t>dendron, Oak, F</w:t>
      </w:r>
      <w:r w:rsidR="00706A76" w:rsidRPr="000F2E4E">
        <w:rPr>
          <w:rFonts w:ascii="Times New Roman" w:hAnsi="Times New Roman" w:cs="Times New Roman"/>
          <w:sz w:val="24"/>
          <w:szCs w:val="24"/>
        </w:rPr>
        <w:t>ir</w:t>
      </w:r>
      <w:r w:rsidRPr="000F2E4E">
        <w:rPr>
          <w:rFonts w:ascii="Times New Roman" w:hAnsi="Times New Roman" w:cs="Times New Roman"/>
          <w:sz w:val="24"/>
          <w:szCs w:val="24"/>
        </w:rPr>
        <w:t>, D</w:t>
      </w:r>
      <w:r w:rsidR="00706A76" w:rsidRPr="000F2E4E">
        <w:rPr>
          <w:rFonts w:ascii="Times New Roman" w:hAnsi="Times New Roman" w:cs="Times New Roman"/>
          <w:sz w:val="24"/>
          <w:szCs w:val="24"/>
        </w:rPr>
        <w:t>eodar</w:t>
      </w:r>
      <w:r w:rsidRPr="000F2E4E">
        <w:rPr>
          <w:rFonts w:ascii="Times New Roman" w:hAnsi="Times New Roman" w:cs="Times New Roman"/>
          <w:sz w:val="24"/>
          <w:szCs w:val="24"/>
        </w:rPr>
        <w:t>, B</w:t>
      </w:r>
      <w:r w:rsidR="00706A76" w:rsidRPr="000F2E4E">
        <w:rPr>
          <w:rFonts w:ascii="Times New Roman" w:hAnsi="Times New Roman" w:cs="Times New Roman"/>
          <w:sz w:val="24"/>
          <w:szCs w:val="24"/>
        </w:rPr>
        <w:t xml:space="preserve">irch </w:t>
      </w:r>
      <w:r w:rsidRPr="000F2E4E">
        <w:rPr>
          <w:rFonts w:ascii="Times New Roman" w:hAnsi="Times New Roman" w:cs="Times New Roman"/>
          <w:sz w:val="24"/>
          <w:szCs w:val="24"/>
        </w:rPr>
        <w:t>and P</w:t>
      </w:r>
      <w:r w:rsidR="00612FE7" w:rsidRPr="000F2E4E">
        <w:rPr>
          <w:rFonts w:ascii="Times New Roman" w:hAnsi="Times New Roman" w:cs="Times New Roman"/>
          <w:sz w:val="24"/>
          <w:szCs w:val="24"/>
        </w:rPr>
        <w:t>ines are the pride of Manali</w:t>
      </w:r>
      <w:r w:rsidR="00706A76" w:rsidRPr="000F2E4E">
        <w:rPr>
          <w:rFonts w:ascii="Times New Roman" w:hAnsi="Times New Roman" w:cs="Times New Roman"/>
          <w:sz w:val="24"/>
          <w:szCs w:val="24"/>
        </w:rPr>
        <w:t>.</w:t>
      </w:r>
      <w:r w:rsidR="00612FE7" w:rsidRPr="000F2E4E">
        <w:rPr>
          <w:rFonts w:ascii="Times New Roman" w:hAnsi="Times New Roman" w:cs="Times New Roman"/>
          <w:sz w:val="24"/>
          <w:szCs w:val="24"/>
        </w:rPr>
        <w:t xml:space="preserve"> These forests shelter for large number of wild animal and birds</w:t>
      </w:r>
      <w:r w:rsidR="00706A76" w:rsidRPr="000F2E4E">
        <w:rPr>
          <w:rFonts w:ascii="Times New Roman" w:hAnsi="Times New Roman" w:cs="Times New Roman"/>
          <w:sz w:val="24"/>
          <w:szCs w:val="24"/>
        </w:rPr>
        <w:t>.</w:t>
      </w:r>
    </w:p>
    <w:p w:rsidR="00612FE7" w:rsidRPr="000F2E4E" w:rsidRDefault="00612FE7" w:rsidP="000F2E4E">
      <w:pPr>
        <w:spacing w:line="240" w:lineRule="auto"/>
        <w:rPr>
          <w:rFonts w:ascii="Times New Roman" w:hAnsi="Times New Roman" w:cs="Times New Roman"/>
          <w:sz w:val="24"/>
          <w:szCs w:val="24"/>
        </w:rPr>
      </w:pPr>
      <w:r w:rsidRPr="000F2E4E">
        <w:rPr>
          <w:rFonts w:ascii="Times New Roman" w:hAnsi="Times New Roman" w:cs="Times New Roman"/>
          <w:sz w:val="24"/>
          <w:szCs w:val="24"/>
        </w:rPr>
        <w:t>Wildlife among which some rare species like the musk deer, ibex. thar, Himalayan brown bear and snow leopard are still found here. The river Beas offers ideal fishing grounds for trout and masheer.</w:t>
      </w:r>
    </w:p>
    <w:p w:rsidR="00612FE7" w:rsidRPr="000F2E4E" w:rsidRDefault="00612FE7" w:rsidP="000F2E4E">
      <w:pPr>
        <w:spacing w:line="240" w:lineRule="auto"/>
        <w:rPr>
          <w:rFonts w:ascii="Times New Roman" w:hAnsi="Times New Roman" w:cs="Times New Roman"/>
          <w:sz w:val="24"/>
          <w:szCs w:val="24"/>
        </w:rPr>
      </w:pPr>
      <w:r w:rsidRPr="000F2E4E">
        <w:rPr>
          <w:rFonts w:ascii="Times New Roman" w:hAnsi="Times New Roman" w:cs="Times New Roman"/>
          <w:sz w:val="24"/>
          <w:szCs w:val="24"/>
        </w:rPr>
        <w:t>To protect and conserve its ecosystem, Manali has declared a reserved area - the Manali Wildlife Sanctuary</w:t>
      </w:r>
      <w:r w:rsidR="00706A76" w:rsidRPr="000F2E4E">
        <w:rPr>
          <w:rFonts w:ascii="Times New Roman" w:hAnsi="Times New Roman" w:cs="Times New Roman"/>
          <w:sz w:val="24"/>
          <w:szCs w:val="24"/>
        </w:rPr>
        <w:t>.</w:t>
      </w:r>
    </w:p>
    <w:p w:rsidR="00612FE7" w:rsidRPr="000F2E4E" w:rsidRDefault="00612FE7" w:rsidP="000F2E4E">
      <w:pPr>
        <w:spacing w:line="240" w:lineRule="auto"/>
        <w:rPr>
          <w:rFonts w:ascii="Times New Roman" w:hAnsi="Times New Roman" w:cs="Times New Roman"/>
          <w:sz w:val="24"/>
          <w:szCs w:val="24"/>
        </w:rPr>
      </w:pPr>
      <w:r w:rsidRPr="000F2E4E">
        <w:rPr>
          <w:rFonts w:ascii="Times New Roman" w:hAnsi="Times New Roman" w:cs="Times New Roman"/>
          <w:sz w:val="24"/>
          <w:szCs w:val="24"/>
        </w:rPr>
        <w:t>Located about 2 km from the Manali town in the picturesque valley of Manali, the Manali Wildlife Sanctuary is reputed for its variety of flora and fauna and breathtaking scenic beauty Alpine lush green pastures and glaciers beyond gallant thatch beckons the tourists from all around Spread in an area of 31.80 sq km, the Manali Wildlife Sanctuary houses - Himalayan Black Bear, Himalayan Palm Civet, Barking Deer, Flying Fox, Gorai, Indian Hare. Stripped Hyena. Leopard, Himalaya</w:t>
      </w:r>
      <w:r w:rsidR="00AA7E50" w:rsidRPr="000F2E4E">
        <w:rPr>
          <w:rFonts w:ascii="Times New Roman" w:hAnsi="Times New Roman" w:cs="Times New Roman"/>
          <w:sz w:val="24"/>
          <w:szCs w:val="24"/>
        </w:rPr>
        <w:t>n yellow throated Marten, Serow,</w:t>
      </w:r>
      <w:r w:rsidRPr="000F2E4E">
        <w:rPr>
          <w:rFonts w:ascii="Times New Roman" w:hAnsi="Times New Roman" w:cs="Times New Roman"/>
          <w:sz w:val="24"/>
          <w:szCs w:val="24"/>
        </w:rPr>
        <w:t xml:space="preserve"> Kashmir flying Squirrel and Himalayan Tahr.</w:t>
      </w:r>
    </w:p>
    <w:p w:rsidR="00612FE7" w:rsidRPr="000F2E4E" w:rsidRDefault="00612FE7" w:rsidP="000F2E4E">
      <w:pPr>
        <w:spacing w:line="240" w:lineRule="auto"/>
        <w:rPr>
          <w:rFonts w:ascii="Times New Roman" w:hAnsi="Times New Roman" w:cs="Times New Roman"/>
          <w:sz w:val="24"/>
          <w:szCs w:val="24"/>
        </w:rPr>
      </w:pPr>
      <w:r w:rsidRPr="000F2E4E">
        <w:rPr>
          <w:rFonts w:ascii="Times New Roman" w:hAnsi="Times New Roman" w:cs="Times New Roman"/>
          <w:sz w:val="24"/>
          <w:szCs w:val="24"/>
        </w:rPr>
        <w:t>The sanctuary has marvelous trekking routes and also have facilities for camping in the wild</w:t>
      </w:r>
      <w:r w:rsidR="00951877" w:rsidRPr="000F2E4E">
        <w:rPr>
          <w:rFonts w:ascii="Times New Roman" w:hAnsi="Times New Roman" w:cs="Times New Roman"/>
          <w:sz w:val="24"/>
          <w:szCs w:val="24"/>
        </w:rPr>
        <w:t>.</w:t>
      </w:r>
      <w:r w:rsidRPr="000F2E4E">
        <w:rPr>
          <w:rFonts w:ascii="Times New Roman" w:hAnsi="Times New Roman" w:cs="Times New Roman"/>
          <w:sz w:val="24"/>
          <w:szCs w:val="24"/>
        </w:rPr>
        <w:t xml:space="preserve"> The gushing streams fascinating alpine pasture and high snow</w:t>
      </w:r>
      <w:r w:rsidR="00951877" w:rsidRPr="000F2E4E">
        <w:rPr>
          <w:rFonts w:ascii="Times New Roman" w:hAnsi="Times New Roman" w:cs="Times New Roman"/>
          <w:sz w:val="24"/>
          <w:szCs w:val="24"/>
        </w:rPr>
        <w:t xml:space="preserve"> covered peaks provide a celest</w:t>
      </w:r>
      <w:r w:rsidRPr="000F2E4E">
        <w:rPr>
          <w:rFonts w:ascii="Times New Roman" w:hAnsi="Times New Roman" w:cs="Times New Roman"/>
          <w:sz w:val="24"/>
          <w:szCs w:val="24"/>
        </w:rPr>
        <w:t>i</w:t>
      </w:r>
      <w:r w:rsidR="00951877" w:rsidRPr="000F2E4E">
        <w:rPr>
          <w:rFonts w:ascii="Times New Roman" w:hAnsi="Times New Roman" w:cs="Times New Roman"/>
          <w:sz w:val="24"/>
          <w:szCs w:val="24"/>
        </w:rPr>
        <w:t>a</w:t>
      </w:r>
      <w:r w:rsidRPr="000F2E4E">
        <w:rPr>
          <w:rFonts w:ascii="Times New Roman" w:hAnsi="Times New Roman" w:cs="Times New Roman"/>
          <w:sz w:val="24"/>
          <w:szCs w:val="24"/>
        </w:rPr>
        <w:t>l pleasure to the tourists.</w:t>
      </w:r>
    </w:p>
    <w:p w:rsidR="00706A76" w:rsidRPr="000F2E4E" w:rsidRDefault="00951877" w:rsidP="000F2E4E">
      <w:pPr>
        <w:spacing w:line="240" w:lineRule="auto"/>
        <w:rPr>
          <w:rFonts w:ascii="Times New Roman" w:hAnsi="Times New Roman" w:cs="Times New Roman"/>
          <w:b/>
          <w:color w:val="00B050"/>
          <w:sz w:val="24"/>
          <w:szCs w:val="24"/>
          <w:u w:val="single"/>
        </w:rPr>
      </w:pPr>
      <w:r w:rsidRPr="000F2E4E">
        <w:rPr>
          <w:rFonts w:ascii="Times New Roman" w:hAnsi="Times New Roman" w:cs="Times New Roman"/>
          <w:b/>
          <w:color w:val="00B050"/>
          <w:sz w:val="24"/>
          <w:szCs w:val="24"/>
          <w:u w:val="single"/>
        </w:rPr>
        <w:t>List of local flora</w:t>
      </w:r>
      <w:r w:rsidR="00706A76" w:rsidRPr="000F2E4E">
        <w:rPr>
          <w:rFonts w:ascii="Times New Roman" w:hAnsi="Times New Roman" w:cs="Times New Roman"/>
          <w:b/>
          <w:color w:val="00B050"/>
          <w:sz w:val="24"/>
          <w:szCs w:val="24"/>
          <w:u w:val="single"/>
        </w:rPr>
        <w:t>:</w:t>
      </w:r>
    </w:p>
    <w:tbl>
      <w:tblPr>
        <w:tblStyle w:val="TableGrid"/>
        <w:tblW w:w="0" w:type="auto"/>
        <w:tblLook w:val="04A0"/>
      </w:tblPr>
      <w:tblGrid>
        <w:gridCol w:w="648"/>
        <w:gridCol w:w="2880"/>
        <w:gridCol w:w="3240"/>
        <w:gridCol w:w="2808"/>
      </w:tblGrid>
      <w:tr w:rsidR="00706A76" w:rsidRPr="000F2E4E" w:rsidTr="00EF3729">
        <w:tc>
          <w:tcPr>
            <w:tcW w:w="648" w:type="dxa"/>
          </w:tcPr>
          <w:p w:rsidR="00706A76" w:rsidRPr="00EF3729" w:rsidRDefault="00706A76" w:rsidP="00EF3729">
            <w:pPr>
              <w:jc w:val="center"/>
              <w:rPr>
                <w:rFonts w:ascii="Times New Roman" w:hAnsi="Times New Roman" w:cs="Times New Roman"/>
              </w:rPr>
            </w:pPr>
            <w:r w:rsidRPr="00EF3729">
              <w:rPr>
                <w:rFonts w:ascii="Times New Roman" w:hAnsi="Times New Roman" w:cs="Times New Roman"/>
              </w:rPr>
              <w:t>Sr. No</w:t>
            </w:r>
          </w:p>
        </w:tc>
        <w:tc>
          <w:tcPr>
            <w:tcW w:w="2880" w:type="dxa"/>
            <w:tcBorders>
              <w:right w:val="single" w:sz="4" w:space="0" w:color="auto"/>
            </w:tcBorders>
          </w:tcPr>
          <w:p w:rsidR="00706A76" w:rsidRPr="00EF3729" w:rsidRDefault="00706A76" w:rsidP="000F2E4E">
            <w:pPr>
              <w:rPr>
                <w:rFonts w:ascii="Times New Roman" w:hAnsi="Times New Roman" w:cs="Times New Roman"/>
              </w:rPr>
            </w:pPr>
            <w:r w:rsidRPr="00EF3729">
              <w:rPr>
                <w:rFonts w:ascii="Times New Roman" w:hAnsi="Times New Roman" w:cs="Times New Roman"/>
              </w:rPr>
              <w:t>Common Name</w:t>
            </w:r>
          </w:p>
        </w:tc>
        <w:tc>
          <w:tcPr>
            <w:tcW w:w="3240" w:type="dxa"/>
            <w:tcBorders>
              <w:left w:val="single" w:sz="4" w:space="0" w:color="auto"/>
            </w:tcBorders>
          </w:tcPr>
          <w:p w:rsidR="00706A76" w:rsidRPr="00EF3729" w:rsidRDefault="00706A76" w:rsidP="000F2E4E">
            <w:pPr>
              <w:rPr>
                <w:rFonts w:ascii="Times New Roman" w:hAnsi="Times New Roman" w:cs="Times New Roman"/>
              </w:rPr>
            </w:pPr>
            <w:r w:rsidRPr="00EF3729">
              <w:rPr>
                <w:rFonts w:ascii="Times New Roman" w:hAnsi="Times New Roman" w:cs="Times New Roman"/>
              </w:rPr>
              <w:t>Botanical Name</w:t>
            </w:r>
          </w:p>
        </w:tc>
        <w:tc>
          <w:tcPr>
            <w:tcW w:w="2808" w:type="dxa"/>
          </w:tcPr>
          <w:p w:rsidR="00706A76" w:rsidRPr="00EF3729" w:rsidRDefault="00706A76" w:rsidP="000F2E4E">
            <w:pPr>
              <w:rPr>
                <w:rFonts w:ascii="Times New Roman" w:hAnsi="Times New Roman" w:cs="Times New Roman"/>
              </w:rPr>
            </w:pPr>
            <w:r w:rsidRPr="00EF3729">
              <w:rPr>
                <w:rFonts w:ascii="Times New Roman" w:hAnsi="Times New Roman" w:cs="Times New Roman"/>
              </w:rPr>
              <w:t>Family</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1</w:t>
            </w:r>
          </w:p>
        </w:tc>
        <w:tc>
          <w:tcPr>
            <w:tcW w:w="2880" w:type="dxa"/>
            <w:tcBorders>
              <w:right w:val="single" w:sz="4" w:space="0" w:color="auto"/>
            </w:tcBorders>
          </w:tcPr>
          <w:p w:rsidR="00706A76" w:rsidRPr="00EF3729" w:rsidRDefault="00706A76" w:rsidP="000F2E4E">
            <w:pPr>
              <w:rPr>
                <w:rFonts w:ascii="Times New Roman" w:hAnsi="Times New Roman" w:cs="Times New Roman"/>
              </w:rPr>
            </w:pPr>
            <w:r w:rsidRPr="00EF3729">
              <w:rPr>
                <w:rFonts w:ascii="Times New Roman" w:hAnsi="Times New Roman" w:cs="Times New Roman"/>
              </w:rPr>
              <w:t>Kashmal flower</w:t>
            </w:r>
          </w:p>
        </w:tc>
        <w:tc>
          <w:tcPr>
            <w:tcW w:w="3240" w:type="dxa"/>
            <w:tcBorders>
              <w:left w:val="single" w:sz="4" w:space="0" w:color="auto"/>
            </w:tcBorders>
          </w:tcPr>
          <w:p w:rsidR="00706A76" w:rsidRPr="00EF3729" w:rsidRDefault="00706A76" w:rsidP="000F2E4E">
            <w:pPr>
              <w:rPr>
                <w:rFonts w:ascii="Times New Roman" w:hAnsi="Times New Roman" w:cs="Times New Roman"/>
                <w:i/>
              </w:rPr>
            </w:pPr>
            <w:r w:rsidRPr="00EF3729">
              <w:rPr>
                <w:rFonts w:ascii="Times New Roman" w:hAnsi="Times New Roman" w:cs="Times New Roman"/>
                <w:i/>
              </w:rPr>
              <w:t>Berberies aristata</w:t>
            </w:r>
          </w:p>
        </w:tc>
        <w:tc>
          <w:tcPr>
            <w:tcW w:w="2808" w:type="dxa"/>
          </w:tcPr>
          <w:p w:rsidR="00706A76" w:rsidRPr="00EF3729" w:rsidRDefault="00706A76" w:rsidP="000F2E4E">
            <w:pPr>
              <w:rPr>
                <w:rFonts w:ascii="Times New Roman" w:hAnsi="Times New Roman" w:cs="Times New Roman"/>
              </w:rPr>
            </w:pPr>
            <w:r w:rsidRPr="00EF3729">
              <w:rPr>
                <w:rFonts w:ascii="Times New Roman" w:hAnsi="Times New Roman" w:cs="Times New Roman"/>
              </w:rPr>
              <w:t>Berberidaceae</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2</w:t>
            </w:r>
          </w:p>
        </w:tc>
        <w:tc>
          <w:tcPr>
            <w:tcW w:w="2880" w:type="dxa"/>
            <w:tcBorders>
              <w:right w:val="single" w:sz="4" w:space="0" w:color="auto"/>
            </w:tcBorders>
          </w:tcPr>
          <w:p w:rsidR="00706A76" w:rsidRPr="00EF3729" w:rsidRDefault="00706A76" w:rsidP="000F2E4E">
            <w:pPr>
              <w:rPr>
                <w:rFonts w:ascii="Times New Roman" w:hAnsi="Times New Roman" w:cs="Times New Roman"/>
              </w:rPr>
            </w:pPr>
            <w:r w:rsidRPr="00EF3729">
              <w:rPr>
                <w:rFonts w:ascii="Times New Roman" w:hAnsi="Times New Roman" w:cs="Times New Roman"/>
              </w:rPr>
              <w:t>Deodar</w:t>
            </w:r>
          </w:p>
        </w:tc>
        <w:tc>
          <w:tcPr>
            <w:tcW w:w="3240" w:type="dxa"/>
            <w:tcBorders>
              <w:left w:val="single" w:sz="4" w:space="0" w:color="auto"/>
            </w:tcBorders>
          </w:tcPr>
          <w:p w:rsidR="00706A76" w:rsidRPr="00EF3729" w:rsidRDefault="00706A76" w:rsidP="000F2E4E">
            <w:pPr>
              <w:rPr>
                <w:rFonts w:ascii="Times New Roman" w:hAnsi="Times New Roman" w:cs="Times New Roman"/>
                <w:i/>
              </w:rPr>
            </w:pPr>
            <w:r w:rsidRPr="00EF3729">
              <w:rPr>
                <w:rFonts w:ascii="Times New Roman" w:hAnsi="Times New Roman" w:cs="Times New Roman"/>
                <w:i/>
              </w:rPr>
              <w:t>Cedrus deodara</w:t>
            </w:r>
          </w:p>
        </w:tc>
        <w:tc>
          <w:tcPr>
            <w:tcW w:w="2808" w:type="dxa"/>
          </w:tcPr>
          <w:p w:rsidR="00706A76" w:rsidRPr="00EF3729" w:rsidRDefault="00706A76" w:rsidP="000F2E4E">
            <w:pPr>
              <w:rPr>
                <w:rFonts w:ascii="Times New Roman" w:hAnsi="Times New Roman" w:cs="Times New Roman"/>
              </w:rPr>
            </w:pPr>
            <w:r w:rsidRPr="00EF3729">
              <w:rPr>
                <w:rFonts w:ascii="Times New Roman" w:hAnsi="Times New Roman" w:cs="Times New Roman"/>
              </w:rPr>
              <w:t>Pinaceae</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3</w:t>
            </w:r>
          </w:p>
        </w:tc>
        <w:tc>
          <w:tcPr>
            <w:tcW w:w="2880" w:type="dxa"/>
            <w:tcBorders>
              <w:right w:val="single" w:sz="4" w:space="0" w:color="auto"/>
            </w:tcBorders>
          </w:tcPr>
          <w:p w:rsidR="00706A76" w:rsidRPr="00EF3729" w:rsidRDefault="00EF3729" w:rsidP="000F2E4E">
            <w:pPr>
              <w:rPr>
                <w:rFonts w:ascii="Times New Roman" w:hAnsi="Times New Roman" w:cs="Times New Roman"/>
              </w:rPr>
            </w:pPr>
            <w:r w:rsidRPr="00EF3729">
              <w:rPr>
                <w:rFonts w:ascii="Times New Roman" w:hAnsi="Times New Roman" w:cs="Times New Roman"/>
              </w:rPr>
              <w:t>Horseweed</w:t>
            </w:r>
          </w:p>
        </w:tc>
        <w:tc>
          <w:tcPr>
            <w:tcW w:w="3240" w:type="dxa"/>
            <w:tcBorders>
              <w:left w:val="single" w:sz="4" w:space="0" w:color="auto"/>
            </w:tcBorders>
          </w:tcPr>
          <w:p w:rsidR="00706A76" w:rsidRPr="00EF3729" w:rsidRDefault="00706A76" w:rsidP="000F2E4E">
            <w:pPr>
              <w:rPr>
                <w:rFonts w:ascii="Times New Roman" w:hAnsi="Times New Roman" w:cs="Times New Roman"/>
                <w:i/>
              </w:rPr>
            </w:pPr>
            <w:r w:rsidRPr="00EF3729">
              <w:rPr>
                <w:rFonts w:ascii="Times New Roman" w:hAnsi="Times New Roman" w:cs="Times New Roman"/>
                <w:i/>
              </w:rPr>
              <w:t xml:space="preserve">Erigeron </w:t>
            </w:r>
            <w:r w:rsidR="00EF3729" w:rsidRPr="00EF3729">
              <w:rPr>
                <w:rFonts w:ascii="Times New Roman" w:hAnsi="Times New Roman" w:cs="Times New Roman"/>
                <w:i/>
              </w:rPr>
              <w:t>c</w:t>
            </w:r>
            <w:r w:rsidRPr="00EF3729">
              <w:rPr>
                <w:rFonts w:ascii="Times New Roman" w:hAnsi="Times New Roman" w:cs="Times New Roman"/>
                <w:i/>
              </w:rPr>
              <w:t>anadensis</w:t>
            </w:r>
          </w:p>
        </w:tc>
        <w:tc>
          <w:tcPr>
            <w:tcW w:w="2808" w:type="dxa"/>
          </w:tcPr>
          <w:p w:rsidR="00706A76" w:rsidRPr="00EF3729" w:rsidRDefault="00706A76" w:rsidP="000F2E4E">
            <w:pPr>
              <w:rPr>
                <w:rFonts w:ascii="Times New Roman" w:hAnsi="Times New Roman" w:cs="Times New Roman"/>
              </w:rPr>
            </w:pPr>
            <w:r w:rsidRPr="00EF3729">
              <w:rPr>
                <w:rFonts w:ascii="Times New Roman" w:hAnsi="Times New Roman" w:cs="Times New Roman"/>
              </w:rPr>
              <w:t>Asteraceae</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4</w:t>
            </w:r>
          </w:p>
        </w:tc>
        <w:tc>
          <w:tcPr>
            <w:tcW w:w="2880" w:type="dxa"/>
            <w:tcBorders>
              <w:right w:val="single" w:sz="4" w:space="0" w:color="auto"/>
            </w:tcBorders>
          </w:tcPr>
          <w:p w:rsidR="00706A76" w:rsidRPr="00EF3729" w:rsidRDefault="00D542D3" w:rsidP="000F2E4E">
            <w:pPr>
              <w:rPr>
                <w:rFonts w:ascii="Times New Roman" w:hAnsi="Times New Roman" w:cs="Times New Roman"/>
              </w:rPr>
            </w:pPr>
            <w:r w:rsidRPr="00EF3729">
              <w:rPr>
                <w:rFonts w:ascii="Times New Roman" w:hAnsi="Times New Roman" w:cs="Times New Roman"/>
              </w:rPr>
              <w:t>Allo</w:t>
            </w:r>
          </w:p>
        </w:tc>
        <w:tc>
          <w:tcPr>
            <w:tcW w:w="3240" w:type="dxa"/>
            <w:tcBorders>
              <w:left w:val="single" w:sz="4" w:space="0" w:color="auto"/>
            </w:tcBorders>
          </w:tcPr>
          <w:p w:rsidR="00706A76" w:rsidRPr="00EF3729" w:rsidRDefault="00D542D3" w:rsidP="000F2E4E">
            <w:pPr>
              <w:rPr>
                <w:rFonts w:ascii="Times New Roman" w:hAnsi="Times New Roman" w:cs="Times New Roman"/>
                <w:i/>
              </w:rPr>
            </w:pPr>
            <w:r w:rsidRPr="00EF3729">
              <w:rPr>
                <w:rFonts w:ascii="Times New Roman" w:hAnsi="Times New Roman" w:cs="Times New Roman"/>
                <w:i/>
              </w:rPr>
              <w:t>Girardinia diversifolia</w:t>
            </w:r>
          </w:p>
        </w:tc>
        <w:tc>
          <w:tcPr>
            <w:tcW w:w="2808" w:type="dxa"/>
          </w:tcPr>
          <w:p w:rsidR="00706A76" w:rsidRPr="00EF3729" w:rsidRDefault="00D542D3" w:rsidP="000F2E4E">
            <w:pPr>
              <w:rPr>
                <w:rFonts w:ascii="Times New Roman" w:hAnsi="Times New Roman" w:cs="Times New Roman"/>
              </w:rPr>
            </w:pPr>
            <w:r w:rsidRPr="00EF3729">
              <w:rPr>
                <w:rFonts w:ascii="Times New Roman" w:hAnsi="Times New Roman" w:cs="Times New Roman"/>
              </w:rPr>
              <w:t>Urticaceae</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5</w:t>
            </w:r>
          </w:p>
        </w:tc>
        <w:tc>
          <w:tcPr>
            <w:tcW w:w="2880" w:type="dxa"/>
            <w:tcBorders>
              <w:right w:val="single" w:sz="4" w:space="0" w:color="auto"/>
            </w:tcBorders>
          </w:tcPr>
          <w:p w:rsidR="00706A76" w:rsidRPr="00EF3729" w:rsidRDefault="004560AD" w:rsidP="000F2E4E">
            <w:pPr>
              <w:rPr>
                <w:rFonts w:ascii="Times New Roman" w:hAnsi="Times New Roman" w:cs="Times New Roman"/>
              </w:rPr>
            </w:pPr>
            <w:r>
              <w:rPr>
                <w:rFonts w:ascii="Times New Roman" w:hAnsi="Times New Roman" w:cs="Times New Roman"/>
              </w:rPr>
              <w:t>Basant</w:t>
            </w:r>
          </w:p>
        </w:tc>
        <w:tc>
          <w:tcPr>
            <w:tcW w:w="3240" w:type="dxa"/>
            <w:tcBorders>
              <w:left w:val="single" w:sz="4" w:space="0" w:color="auto"/>
            </w:tcBorders>
          </w:tcPr>
          <w:p w:rsidR="00706A76" w:rsidRPr="00EF3729" w:rsidRDefault="00D542D3" w:rsidP="000F2E4E">
            <w:pPr>
              <w:rPr>
                <w:rFonts w:ascii="Times New Roman" w:hAnsi="Times New Roman" w:cs="Times New Roman"/>
                <w:i/>
              </w:rPr>
            </w:pPr>
            <w:r w:rsidRPr="00EF3729">
              <w:rPr>
                <w:rFonts w:ascii="Times New Roman" w:hAnsi="Times New Roman" w:cs="Times New Roman"/>
                <w:i/>
              </w:rPr>
              <w:t>Hypericum cernuum</w:t>
            </w:r>
          </w:p>
        </w:tc>
        <w:tc>
          <w:tcPr>
            <w:tcW w:w="2808" w:type="dxa"/>
          </w:tcPr>
          <w:p w:rsidR="00706A76" w:rsidRPr="00EF3729" w:rsidRDefault="00C873A3" w:rsidP="000F2E4E">
            <w:pPr>
              <w:rPr>
                <w:rFonts w:ascii="Times New Roman" w:hAnsi="Times New Roman" w:cs="Times New Roman"/>
              </w:rPr>
            </w:pPr>
            <w:r>
              <w:rPr>
                <w:rFonts w:ascii="Times New Roman" w:hAnsi="Times New Roman" w:cs="Times New Roman"/>
              </w:rPr>
              <w:t>Hypericac</w:t>
            </w:r>
            <w:r w:rsidR="00D542D3" w:rsidRPr="00EF3729">
              <w:rPr>
                <w:rFonts w:ascii="Times New Roman" w:hAnsi="Times New Roman" w:cs="Times New Roman"/>
              </w:rPr>
              <w:t>eae</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6</w:t>
            </w:r>
          </w:p>
        </w:tc>
        <w:tc>
          <w:tcPr>
            <w:tcW w:w="2880" w:type="dxa"/>
            <w:tcBorders>
              <w:right w:val="single" w:sz="4" w:space="0" w:color="auto"/>
            </w:tcBorders>
          </w:tcPr>
          <w:p w:rsidR="00706A76" w:rsidRPr="00EF3729" w:rsidRDefault="00D542D3" w:rsidP="000F2E4E">
            <w:pPr>
              <w:rPr>
                <w:rFonts w:ascii="Times New Roman" w:hAnsi="Times New Roman" w:cs="Times New Roman"/>
              </w:rPr>
            </w:pPr>
            <w:r w:rsidRPr="00EF3729">
              <w:rPr>
                <w:rFonts w:ascii="Times New Roman" w:hAnsi="Times New Roman" w:cs="Times New Roman"/>
              </w:rPr>
              <w:t>Lilyturf</w:t>
            </w:r>
          </w:p>
        </w:tc>
        <w:tc>
          <w:tcPr>
            <w:tcW w:w="3240" w:type="dxa"/>
            <w:tcBorders>
              <w:left w:val="single" w:sz="4" w:space="0" w:color="auto"/>
            </w:tcBorders>
          </w:tcPr>
          <w:p w:rsidR="00706A76" w:rsidRPr="00EF3729" w:rsidRDefault="00D542D3" w:rsidP="000F2E4E">
            <w:pPr>
              <w:rPr>
                <w:rFonts w:ascii="Times New Roman" w:hAnsi="Times New Roman" w:cs="Times New Roman"/>
                <w:i/>
              </w:rPr>
            </w:pPr>
            <w:r w:rsidRPr="00EF3729">
              <w:rPr>
                <w:rFonts w:ascii="Times New Roman" w:hAnsi="Times New Roman" w:cs="Times New Roman"/>
                <w:i/>
              </w:rPr>
              <w:t>Ophiopogon intermedius</w:t>
            </w:r>
          </w:p>
        </w:tc>
        <w:tc>
          <w:tcPr>
            <w:tcW w:w="2808" w:type="dxa"/>
          </w:tcPr>
          <w:p w:rsidR="00706A76" w:rsidRPr="00EF3729" w:rsidRDefault="00D542D3" w:rsidP="000F2E4E">
            <w:pPr>
              <w:rPr>
                <w:rFonts w:ascii="Times New Roman" w:hAnsi="Times New Roman" w:cs="Times New Roman"/>
              </w:rPr>
            </w:pPr>
            <w:r w:rsidRPr="00EF3729">
              <w:rPr>
                <w:rFonts w:ascii="Times New Roman" w:hAnsi="Times New Roman" w:cs="Times New Roman"/>
              </w:rPr>
              <w:t>Haemodoraceae</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7</w:t>
            </w:r>
          </w:p>
        </w:tc>
        <w:tc>
          <w:tcPr>
            <w:tcW w:w="2880" w:type="dxa"/>
            <w:tcBorders>
              <w:right w:val="single" w:sz="4" w:space="0" w:color="auto"/>
            </w:tcBorders>
          </w:tcPr>
          <w:p w:rsidR="00706A76" w:rsidRPr="00EF3729" w:rsidRDefault="00EF3729" w:rsidP="000F2E4E">
            <w:pPr>
              <w:rPr>
                <w:rFonts w:ascii="Times New Roman" w:hAnsi="Times New Roman" w:cs="Times New Roman"/>
              </w:rPr>
            </w:pPr>
            <w:r w:rsidRPr="00EF3729">
              <w:rPr>
                <w:rFonts w:ascii="Times New Roman" w:hAnsi="Times New Roman" w:cs="Times New Roman"/>
              </w:rPr>
              <w:t>Himalayan Cherry Prinsepia</w:t>
            </w:r>
          </w:p>
        </w:tc>
        <w:tc>
          <w:tcPr>
            <w:tcW w:w="3240" w:type="dxa"/>
            <w:tcBorders>
              <w:left w:val="single" w:sz="4" w:space="0" w:color="auto"/>
            </w:tcBorders>
          </w:tcPr>
          <w:p w:rsidR="00706A76" w:rsidRPr="00EF3729" w:rsidRDefault="00D542D3" w:rsidP="000F2E4E">
            <w:pPr>
              <w:rPr>
                <w:rFonts w:ascii="Times New Roman" w:hAnsi="Times New Roman" w:cs="Times New Roman"/>
                <w:i/>
              </w:rPr>
            </w:pPr>
            <w:r w:rsidRPr="00EF3729">
              <w:rPr>
                <w:rFonts w:ascii="Times New Roman" w:hAnsi="Times New Roman" w:cs="Times New Roman"/>
                <w:i/>
              </w:rPr>
              <w:t>Prinsepia utilis</w:t>
            </w:r>
          </w:p>
        </w:tc>
        <w:tc>
          <w:tcPr>
            <w:tcW w:w="2808" w:type="dxa"/>
          </w:tcPr>
          <w:p w:rsidR="00706A76" w:rsidRPr="00EF3729" w:rsidRDefault="00D542D3" w:rsidP="000F2E4E">
            <w:pPr>
              <w:rPr>
                <w:rFonts w:ascii="Times New Roman" w:hAnsi="Times New Roman" w:cs="Times New Roman"/>
              </w:rPr>
            </w:pPr>
            <w:r w:rsidRPr="00EF3729">
              <w:rPr>
                <w:rFonts w:ascii="Times New Roman" w:hAnsi="Times New Roman" w:cs="Times New Roman"/>
              </w:rPr>
              <w:t>Rosaceae</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8</w:t>
            </w:r>
          </w:p>
        </w:tc>
        <w:tc>
          <w:tcPr>
            <w:tcW w:w="2880" w:type="dxa"/>
            <w:tcBorders>
              <w:right w:val="single" w:sz="4" w:space="0" w:color="auto"/>
            </w:tcBorders>
          </w:tcPr>
          <w:p w:rsidR="00706A76" w:rsidRPr="00EF3729" w:rsidRDefault="00D542D3" w:rsidP="000F2E4E">
            <w:pPr>
              <w:rPr>
                <w:rFonts w:ascii="Times New Roman" w:hAnsi="Times New Roman" w:cs="Times New Roman"/>
              </w:rPr>
            </w:pPr>
            <w:r w:rsidRPr="00EF3729">
              <w:rPr>
                <w:rFonts w:ascii="Times New Roman" w:hAnsi="Times New Roman" w:cs="Times New Roman"/>
              </w:rPr>
              <w:t xml:space="preserve">Sal </w:t>
            </w:r>
          </w:p>
        </w:tc>
        <w:tc>
          <w:tcPr>
            <w:tcW w:w="3240" w:type="dxa"/>
            <w:tcBorders>
              <w:left w:val="single" w:sz="4" w:space="0" w:color="auto"/>
            </w:tcBorders>
          </w:tcPr>
          <w:p w:rsidR="00706A76" w:rsidRPr="00EF3729" w:rsidRDefault="00D542D3" w:rsidP="000F2E4E">
            <w:pPr>
              <w:rPr>
                <w:rFonts w:ascii="Times New Roman" w:hAnsi="Times New Roman" w:cs="Times New Roman"/>
                <w:i/>
              </w:rPr>
            </w:pPr>
            <w:r w:rsidRPr="00EF3729">
              <w:rPr>
                <w:rFonts w:ascii="Times New Roman" w:hAnsi="Times New Roman" w:cs="Times New Roman"/>
                <w:i/>
              </w:rPr>
              <w:t>Shorea robusta</w:t>
            </w:r>
          </w:p>
        </w:tc>
        <w:tc>
          <w:tcPr>
            <w:tcW w:w="2808" w:type="dxa"/>
          </w:tcPr>
          <w:p w:rsidR="00706A76" w:rsidRPr="00EF3729" w:rsidRDefault="00D542D3" w:rsidP="000F2E4E">
            <w:pPr>
              <w:rPr>
                <w:rFonts w:ascii="Times New Roman" w:hAnsi="Times New Roman" w:cs="Times New Roman"/>
              </w:rPr>
            </w:pPr>
            <w:r w:rsidRPr="00EF3729">
              <w:rPr>
                <w:rFonts w:ascii="Times New Roman" w:hAnsi="Times New Roman" w:cs="Times New Roman"/>
              </w:rPr>
              <w:t>Dipterocarpa</w:t>
            </w:r>
            <w:r w:rsidR="00602FC5">
              <w:rPr>
                <w:rFonts w:ascii="Times New Roman" w:hAnsi="Times New Roman" w:cs="Times New Roman"/>
              </w:rPr>
              <w:t>cea</w:t>
            </w:r>
            <w:r w:rsidRPr="00EF3729">
              <w:rPr>
                <w:rFonts w:ascii="Times New Roman" w:hAnsi="Times New Roman" w:cs="Times New Roman"/>
              </w:rPr>
              <w:t>e</w:t>
            </w:r>
          </w:p>
        </w:tc>
      </w:tr>
      <w:tr w:rsidR="00706A76" w:rsidRPr="000F2E4E" w:rsidTr="00EF3729">
        <w:tc>
          <w:tcPr>
            <w:tcW w:w="648" w:type="dxa"/>
          </w:tcPr>
          <w:p w:rsidR="00706A76" w:rsidRPr="00EF3729" w:rsidRDefault="00D542D3" w:rsidP="00EF3729">
            <w:pPr>
              <w:jc w:val="center"/>
              <w:rPr>
                <w:rFonts w:ascii="Times New Roman" w:hAnsi="Times New Roman" w:cs="Times New Roman"/>
              </w:rPr>
            </w:pPr>
            <w:r w:rsidRPr="00EF3729">
              <w:rPr>
                <w:rFonts w:ascii="Times New Roman" w:hAnsi="Times New Roman" w:cs="Times New Roman"/>
              </w:rPr>
              <w:t>9</w:t>
            </w:r>
          </w:p>
        </w:tc>
        <w:tc>
          <w:tcPr>
            <w:tcW w:w="2880" w:type="dxa"/>
            <w:tcBorders>
              <w:right w:val="single" w:sz="4" w:space="0" w:color="auto"/>
            </w:tcBorders>
          </w:tcPr>
          <w:p w:rsidR="00706A76" w:rsidRPr="00EF3729" w:rsidRDefault="00D542D3" w:rsidP="000F2E4E">
            <w:pPr>
              <w:rPr>
                <w:rFonts w:ascii="Times New Roman" w:hAnsi="Times New Roman" w:cs="Times New Roman"/>
              </w:rPr>
            </w:pPr>
            <w:r w:rsidRPr="00EF3729">
              <w:rPr>
                <w:rFonts w:ascii="Times New Roman" w:hAnsi="Times New Roman" w:cs="Times New Roman"/>
              </w:rPr>
              <w:t>Winged prickly ash</w:t>
            </w:r>
          </w:p>
        </w:tc>
        <w:tc>
          <w:tcPr>
            <w:tcW w:w="3240" w:type="dxa"/>
            <w:tcBorders>
              <w:left w:val="single" w:sz="4" w:space="0" w:color="auto"/>
            </w:tcBorders>
          </w:tcPr>
          <w:p w:rsidR="00706A76" w:rsidRPr="00EF3729" w:rsidRDefault="00D542D3" w:rsidP="000F2E4E">
            <w:pPr>
              <w:rPr>
                <w:rFonts w:ascii="Times New Roman" w:hAnsi="Times New Roman" w:cs="Times New Roman"/>
                <w:i/>
              </w:rPr>
            </w:pPr>
            <w:r w:rsidRPr="00EF3729">
              <w:rPr>
                <w:rFonts w:ascii="Times New Roman" w:hAnsi="Times New Roman" w:cs="Times New Roman"/>
                <w:i/>
              </w:rPr>
              <w:t>Zanthoxylum armatum</w:t>
            </w:r>
          </w:p>
        </w:tc>
        <w:tc>
          <w:tcPr>
            <w:tcW w:w="2808" w:type="dxa"/>
          </w:tcPr>
          <w:p w:rsidR="00706A76" w:rsidRPr="00EF3729" w:rsidRDefault="00D542D3" w:rsidP="000F2E4E">
            <w:pPr>
              <w:rPr>
                <w:rFonts w:ascii="Times New Roman" w:hAnsi="Times New Roman" w:cs="Times New Roman"/>
              </w:rPr>
            </w:pPr>
            <w:r w:rsidRPr="00EF3729">
              <w:rPr>
                <w:rFonts w:ascii="Times New Roman" w:hAnsi="Times New Roman" w:cs="Times New Roman"/>
              </w:rPr>
              <w:t>Rutaceae</w:t>
            </w:r>
          </w:p>
        </w:tc>
      </w:tr>
      <w:tr w:rsidR="00D542D3" w:rsidRPr="000F2E4E" w:rsidTr="00EF3729">
        <w:tc>
          <w:tcPr>
            <w:tcW w:w="648" w:type="dxa"/>
          </w:tcPr>
          <w:p w:rsidR="00D542D3" w:rsidRPr="00EF3729" w:rsidRDefault="00D542D3" w:rsidP="00EF3729">
            <w:pPr>
              <w:jc w:val="center"/>
              <w:rPr>
                <w:rFonts w:ascii="Times New Roman" w:hAnsi="Times New Roman" w:cs="Times New Roman"/>
              </w:rPr>
            </w:pPr>
            <w:r w:rsidRPr="00EF3729">
              <w:rPr>
                <w:rFonts w:ascii="Times New Roman" w:hAnsi="Times New Roman" w:cs="Times New Roman"/>
              </w:rPr>
              <w:t>10</w:t>
            </w:r>
          </w:p>
        </w:tc>
        <w:tc>
          <w:tcPr>
            <w:tcW w:w="2880" w:type="dxa"/>
            <w:tcBorders>
              <w:right w:val="single" w:sz="4" w:space="0" w:color="auto"/>
            </w:tcBorders>
          </w:tcPr>
          <w:p w:rsidR="00D542D3" w:rsidRPr="00EF3729" w:rsidRDefault="00D542D3" w:rsidP="000F2E4E">
            <w:pPr>
              <w:rPr>
                <w:rFonts w:ascii="Times New Roman" w:hAnsi="Times New Roman" w:cs="Times New Roman"/>
              </w:rPr>
            </w:pPr>
            <w:r w:rsidRPr="00EF3729">
              <w:rPr>
                <w:rFonts w:ascii="Times New Roman" w:hAnsi="Times New Roman" w:cs="Times New Roman"/>
              </w:rPr>
              <w:t>Apple</w:t>
            </w:r>
          </w:p>
        </w:tc>
        <w:tc>
          <w:tcPr>
            <w:tcW w:w="3240" w:type="dxa"/>
            <w:tcBorders>
              <w:left w:val="single" w:sz="4" w:space="0" w:color="auto"/>
            </w:tcBorders>
          </w:tcPr>
          <w:p w:rsidR="00D542D3" w:rsidRPr="00EF3729" w:rsidRDefault="00D542D3" w:rsidP="000F2E4E">
            <w:pPr>
              <w:rPr>
                <w:rFonts w:ascii="Times New Roman" w:hAnsi="Times New Roman" w:cs="Times New Roman"/>
                <w:i/>
              </w:rPr>
            </w:pPr>
            <w:r w:rsidRPr="00EF3729">
              <w:rPr>
                <w:rFonts w:ascii="Times New Roman" w:hAnsi="Times New Roman" w:cs="Times New Roman"/>
                <w:i/>
              </w:rPr>
              <w:t>Malus domestica</w:t>
            </w:r>
          </w:p>
        </w:tc>
        <w:tc>
          <w:tcPr>
            <w:tcW w:w="2808" w:type="dxa"/>
          </w:tcPr>
          <w:p w:rsidR="00D542D3" w:rsidRPr="00EF3729" w:rsidRDefault="00D542D3" w:rsidP="000F2E4E">
            <w:pPr>
              <w:rPr>
                <w:rFonts w:ascii="Times New Roman" w:hAnsi="Times New Roman" w:cs="Times New Roman"/>
              </w:rPr>
            </w:pPr>
            <w:r w:rsidRPr="00EF3729">
              <w:rPr>
                <w:rFonts w:ascii="Times New Roman" w:hAnsi="Times New Roman" w:cs="Times New Roman"/>
              </w:rPr>
              <w:t>Rosaceae</w:t>
            </w:r>
          </w:p>
        </w:tc>
      </w:tr>
    </w:tbl>
    <w:p w:rsidR="00706A76" w:rsidRDefault="00706A76" w:rsidP="000F2E4E">
      <w:pPr>
        <w:spacing w:line="240" w:lineRule="auto"/>
        <w:rPr>
          <w:rFonts w:ascii="Times New Roman" w:hAnsi="Times New Roman" w:cs="Times New Roman"/>
          <w:sz w:val="24"/>
          <w:szCs w:val="24"/>
        </w:rPr>
      </w:pPr>
    </w:p>
    <w:p w:rsidR="00126EDA" w:rsidRPr="000F2E4E" w:rsidRDefault="00126EDA" w:rsidP="00126EDA">
      <w:pPr>
        <w:spacing w:line="240" w:lineRule="auto"/>
        <w:jc w:val="center"/>
        <w:rPr>
          <w:rFonts w:ascii="Times New Roman" w:hAnsi="Times New Roman" w:cs="Times New Roman"/>
          <w:sz w:val="24"/>
          <w:szCs w:val="24"/>
        </w:rPr>
      </w:pPr>
      <w:r w:rsidRPr="00126EDA">
        <w:rPr>
          <w:rFonts w:ascii="Times New Roman" w:hAnsi="Times New Roman" w:cs="Times New Roman"/>
          <w:sz w:val="24"/>
          <w:szCs w:val="24"/>
        </w:rPr>
        <w:lastRenderedPageBreak/>
        <w:drawing>
          <wp:inline distT="0" distB="0" distL="0" distR="0">
            <wp:extent cx="5081878" cy="2647784"/>
            <wp:effectExtent l="19050" t="0" r="4472" b="0"/>
            <wp:docPr id="3" name="Picture 3" descr="C:\Users\boteny\Desktop\Session  2019-20\Photos for Magzine 2019-20\CRI-7, B.Sc.III students visited to Manali, Himachal Pradesh from 16th Sept. to 23rd Sept. 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teny\Desktop\Session  2019-20\Photos for Magzine 2019-20\CRI-7, B.Sc.III students visited to Manali, Himachal Pradesh from 16th Sept. to 23rd Sept. 2019.jpeg"/>
                    <pic:cNvPicPr>
                      <a:picLocks noChangeAspect="1" noChangeArrowheads="1"/>
                    </pic:cNvPicPr>
                  </pic:nvPicPr>
                  <pic:blipFill>
                    <a:blip r:embed="rId5"/>
                    <a:srcRect/>
                    <a:stretch>
                      <a:fillRect/>
                    </a:stretch>
                  </pic:blipFill>
                  <pic:spPr bwMode="auto">
                    <a:xfrm>
                      <a:off x="0" y="0"/>
                      <a:ext cx="5087023" cy="2650465"/>
                    </a:xfrm>
                    <a:prstGeom prst="rect">
                      <a:avLst/>
                    </a:prstGeom>
                    <a:noFill/>
                    <a:ln w="9525">
                      <a:noFill/>
                      <a:miter lim="800000"/>
                      <a:headEnd/>
                      <a:tailEnd/>
                    </a:ln>
                  </pic:spPr>
                </pic:pic>
              </a:graphicData>
            </a:graphic>
          </wp:inline>
        </w:drawing>
      </w:r>
    </w:p>
    <w:p w:rsidR="00951877" w:rsidRPr="000F2E4E" w:rsidRDefault="00126EDA" w:rsidP="00126EDA">
      <w:pPr>
        <w:spacing w:line="240" w:lineRule="auto"/>
        <w:jc w:val="center"/>
        <w:rPr>
          <w:rFonts w:ascii="Times New Roman" w:hAnsi="Times New Roman" w:cs="Times New Roman"/>
          <w:sz w:val="24"/>
          <w:szCs w:val="24"/>
        </w:rPr>
      </w:pPr>
      <w:r w:rsidRPr="00044D15">
        <w:rPr>
          <w:rFonts w:ascii="Times New Roman" w:hAnsi="Times New Roman" w:cs="Times New Roman"/>
          <w:sz w:val="24"/>
          <w:szCs w:val="24"/>
        </w:rPr>
        <w:t>B.Sc.III students visited to Manali, Himachal Pradesh from 16th Sept. to 23rd Sept. 2019</w:t>
      </w:r>
      <w:r>
        <w:rPr>
          <w:rFonts w:ascii="Times New Roman" w:hAnsi="Times New Roman" w:cs="Times New Roman"/>
          <w:sz w:val="24"/>
          <w:szCs w:val="24"/>
        </w:rPr>
        <w:t>.</w:t>
      </w:r>
    </w:p>
    <w:p w:rsidR="00126EDA" w:rsidRDefault="00126EDA" w:rsidP="000F2E4E">
      <w:pPr>
        <w:spacing w:after="0" w:line="240" w:lineRule="auto"/>
        <w:rPr>
          <w:rFonts w:ascii="Times New Roman" w:hAnsi="Times New Roman" w:cs="Times New Roman"/>
          <w:sz w:val="24"/>
          <w:szCs w:val="24"/>
        </w:rPr>
      </w:pPr>
    </w:p>
    <w:p w:rsidR="00126EDA" w:rsidRDefault="00126EDA" w:rsidP="00126EDA">
      <w:pPr>
        <w:spacing w:after="0" w:line="240" w:lineRule="auto"/>
        <w:ind w:left="7200"/>
        <w:rPr>
          <w:rFonts w:ascii="Times New Roman" w:hAnsi="Times New Roman" w:cs="Times New Roman"/>
          <w:sz w:val="24"/>
          <w:szCs w:val="24"/>
        </w:rPr>
      </w:pPr>
    </w:p>
    <w:p w:rsidR="00951877" w:rsidRPr="000F2E4E" w:rsidRDefault="00951877" w:rsidP="00126EDA">
      <w:pPr>
        <w:spacing w:after="0" w:line="240" w:lineRule="auto"/>
        <w:ind w:left="7200"/>
        <w:rPr>
          <w:rFonts w:ascii="Times New Roman" w:hAnsi="Times New Roman" w:cs="Times New Roman"/>
          <w:sz w:val="24"/>
          <w:szCs w:val="24"/>
        </w:rPr>
      </w:pPr>
      <w:r w:rsidRPr="000F2E4E">
        <w:rPr>
          <w:rFonts w:ascii="Times New Roman" w:hAnsi="Times New Roman" w:cs="Times New Roman"/>
          <w:sz w:val="24"/>
          <w:szCs w:val="24"/>
        </w:rPr>
        <w:t xml:space="preserve">Tour In-charge </w:t>
      </w:r>
    </w:p>
    <w:p w:rsidR="00951877" w:rsidRPr="000F2E4E" w:rsidRDefault="00951877" w:rsidP="00126EDA">
      <w:pPr>
        <w:spacing w:after="0" w:line="240" w:lineRule="auto"/>
        <w:ind w:left="7200"/>
        <w:rPr>
          <w:rFonts w:ascii="Times New Roman" w:hAnsi="Times New Roman" w:cs="Times New Roman"/>
          <w:sz w:val="24"/>
          <w:szCs w:val="24"/>
        </w:rPr>
      </w:pPr>
      <w:r w:rsidRPr="000F2E4E">
        <w:rPr>
          <w:rFonts w:ascii="Times New Roman" w:hAnsi="Times New Roman" w:cs="Times New Roman"/>
          <w:sz w:val="24"/>
          <w:szCs w:val="24"/>
        </w:rPr>
        <w:t>Prof R.N.Deshmukh</w:t>
      </w:r>
    </w:p>
    <w:p w:rsidR="00951877" w:rsidRPr="000F2E4E" w:rsidRDefault="00951877" w:rsidP="00126EDA">
      <w:pPr>
        <w:spacing w:after="0" w:line="240" w:lineRule="auto"/>
        <w:ind w:left="7200"/>
        <w:rPr>
          <w:rFonts w:ascii="Times New Roman" w:hAnsi="Times New Roman" w:cs="Times New Roman"/>
          <w:sz w:val="24"/>
          <w:szCs w:val="24"/>
        </w:rPr>
      </w:pPr>
      <w:r w:rsidRPr="000F2E4E">
        <w:rPr>
          <w:rFonts w:ascii="Times New Roman" w:hAnsi="Times New Roman" w:cs="Times New Roman"/>
          <w:sz w:val="24"/>
          <w:szCs w:val="24"/>
        </w:rPr>
        <w:t>Head Department of Botany</w:t>
      </w:r>
    </w:p>
    <w:sectPr w:rsidR="00951877" w:rsidRPr="000F2E4E" w:rsidSect="00F87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A05CF"/>
    <w:multiLevelType w:val="hybridMultilevel"/>
    <w:tmpl w:val="EBE4408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612FE7"/>
    <w:rsid w:val="000F2E4E"/>
    <w:rsid w:val="00126EDA"/>
    <w:rsid w:val="003A7946"/>
    <w:rsid w:val="004560AD"/>
    <w:rsid w:val="00602FC5"/>
    <w:rsid w:val="00612FE7"/>
    <w:rsid w:val="00706A76"/>
    <w:rsid w:val="00951877"/>
    <w:rsid w:val="00AA7E50"/>
    <w:rsid w:val="00AE2C21"/>
    <w:rsid w:val="00C873A3"/>
    <w:rsid w:val="00D542D3"/>
    <w:rsid w:val="00EF3729"/>
    <w:rsid w:val="00F242A5"/>
    <w:rsid w:val="00F87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3A7946"/>
    <w:pPr>
      <w:widowControl w:val="0"/>
      <w:autoSpaceDE w:val="0"/>
      <w:autoSpaceDN w:val="0"/>
      <w:spacing w:after="0" w:line="240" w:lineRule="auto"/>
    </w:pPr>
    <w:rPr>
      <w:rFonts w:ascii="Palatino Linotype" w:eastAsia="Palatino Linotype" w:hAnsi="Palatino Linotype" w:cs="Palatino Linotype"/>
      <w:sz w:val="28"/>
      <w:szCs w:val="28"/>
    </w:rPr>
  </w:style>
  <w:style w:type="character" w:customStyle="1" w:styleId="BodyTextChar">
    <w:name w:val="Body Text Char"/>
    <w:basedOn w:val="DefaultParagraphFont"/>
    <w:link w:val="BodyText"/>
    <w:uiPriority w:val="1"/>
    <w:rsid w:val="003A7946"/>
    <w:rPr>
      <w:rFonts w:ascii="Palatino Linotype" w:eastAsia="Palatino Linotype" w:hAnsi="Palatino Linotype" w:cs="Palatino Linotype"/>
      <w:sz w:val="28"/>
      <w:szCs w:val="28"/>
    </w:rPr>
  </w:style>
  <w:style w:type="paragraph" w:styleId="ListParagraph">
    <w:name w:val="List Paragraph"/>
    <w:basedOn w:val="Normal"/>
    <w:uiPriority w:val="34"/>
    <w:qFormat/>
    <w:rsid w:val="00AA7E50"/>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2023-06-22T09:17:00Z</dcterms:created>
  <dcterms:modified xsi:type="dcterms:W3CDTF">2023-06-22T11:03:00Z</dcterms:modified>
</cp:coreProperties>
</file>